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AB6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061EF">
        <w:rPr>
          <w:rFonts w:ascii="Times New Roman" w:hAnsi="Times New Roman" w:cs="Times New Roman"/>
          <w:sz w:val="28"/>
          <w:szCs w:val="28"/>
        </w:rPr>
        <w:t>Передать опыт, спасти жизни как в столице проходит профессиональная подготовка пожарных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На учебно-тренировочной площадке Департамента ГОЧСиПБ впервые прошли занятия с кандидатами в состав инструкторского актива столичного Пожарно-спасательного центра.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В 2026 году формирование инструкторского актива стало одним из приоритетных направлений развития Пожарно-спасательного центра Москвы. Инструкторский актив — это группа опытных специалистов, задача которых — совершенствовать теоретические знания, практические навыки и умения работников пожарно-спасательных и аварийно-спасательных подразделений, необходимые для выполнения боевых задач, а также распространять передовой опыт и современные методики обучения. В составе инструкторского актива Пожарно-спасательного центра более 40 человек: работники с большим стажем в области пожаротушения и аварийно-спасательных работ, готовые передавать накопленный опыт и обладающие компетенциями по передовым направлен</w:t>
      </w:r>
      <w:r w:rsidRPr="00D061EF">
        <w:rPr>
          <w:rFonts w:ascii="Times New Roman" w:hAnsi="Times New Roman" w:cs="Times New Roman"/>
          <w:sz w:val="28"/>
          <w:szCs w:val="28"/>
        </w:rPr>
        <w:t>иям пожарно-спасательного дела.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 xml:space="preserve">«Главная идея подготовки инструкторского актива — обучение в течение года практическим навыкам коллег своих подразделений, особенно молодых или вновь прибывших пожарных», — объясняет старший оперативный дежурный СПТ </w:t>
      </w:r>
      <w:r w:rsidRPr="00D061EF">
        <w:rPr>
          <w:rFonts w:ascii="Times New Roman" w:hAnsi="Times New Roman" w:cs="Times New Roman"/>
          <w:sz w:val="28"/>
          <w:szCs w:val="28"/>
        </w:rPr>
        <w:t>и АСР ГКУ «ПСЦ» Максим Серегин.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Для того чтобы расширить базу экспертов пожарного дела, в течение пяти дней действующие инструкторы проводили углубленные теоретические и практические занятия для актива на учебно-тренировочной площадке Департамента ГОЧСиПБ. Каждый день занятий был посвяще</w:t>
      </w:r>
      <w:r w:rsidRPr="00D061EF">
        <w:rPr>
          <w:rFonts w:ascii="Times New Roman" w:hAnsi="Times New Roman" w:cs="Times New Roman"/>
          <w:sz w:val="28"/>
          <w:szCs w:val="28"/>
        </w:rPr>
        <w:t>н актуальной для пожарных теме.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 xml:space="preserve">В рамках блока пожарно-спасательной подготовки с работниками подробно разобрали динамику развития пожаров и методику транспортировки пострадавших. Теоретическая часть занимала минимум времени — основной упор был сделан на практику на новейших учебно-тренировочных комплексах. </w:t>
      </w:r>
      <w:r w:rsidRPr="00D061EF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Полученные знания кандидаты отработали в огневом симуляторе и опробовали порядок действий </w:t>
      </w:r>
      <w:proofErr w:type="spellStart"/>
      <w:r w:rsidRPr="00D061EF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D061EF">
        <w:rPr>
          <w:rFonts w:ascii="Times New Roman" w:hAnsi="Times New Roman" w:cs="Times New Roman"/>
          <w:sz w:val="28"/>
          <w:szCs w:val="28"/>
        </w:rPr>
        <w:t xml:space="preserve"> в аварийной ситуации.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Ведение аварийно-спасательных работ также было одной из важных тем подготовки. После подробной лекции о работе с различным аварийно-спасательным оборудованием специалисты на практике применили инструмент для деблокирования «пострадавших» в различных условиях, а на специальном тренажере «Волга» повторили технологии ведения аварийно-спасательных работ при ликвидации дорожно-транспортных происшествий.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 xml:space="preserve">В учебно-тренировочном комплексе «ОКСИД» инструкторский актив отрабатывал одну из сложнейших тем — аварии с выбросом опасных химических веществ. В реальной жизни пожарные и спасатели, к счастью, сталкиваются с ними крайне редко, но тему изучают максимально глубоко, чтобы в случае подобного происшествия </w:t>
      </w:r>
      <w:r w:rsidRPr="00D061EF">
        <w:rPr>
          <w:rFonts w:ascii="Times New Roman" w:hAnsi="Times New Roman" w:cs="Times New Roman"/>
          <w:sz w:val="28"/>
          <w:szCs w:val="28"/>
        </w:rPr>
        <w:t>действовать четко по алгоритму.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Отдельного внимания заслуживал блок альпинистской подготовки — проведение аварийн</w:t>
      </w:r>
      <w:r w:rsidRPr="00D061EF">
        <w:rPr>
          <w:rFonts w:ascii="Times New Roman" w:hAnsi="Times New Roman" w:cs="Times New Roman"/>
          <w:sz w:val="28"/>
          <w:szCs w:val="28"/>
        </w:rPr>
        <w:t>о-спасательных работ на высоте.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«Я работаю в Пожарно‑спасательном центре более семи лет и, несмотря на накопленный опыт в пожаротушении, занятия по пожарно‑спасательной подготовке оказались для меня полезными. Инструкторы детально разобрали многие нюансы, например, методику определения степени горения за закрытой дверью. Я четко знаю алгоритмы действий, но коллеги буквально открыли мне глаза на некоторые отдельные шаги. Теперь многие моменты стали гораздо понятнее. Считаю, что подобные занятия стоит проводить регулярно для всех пожарных и спасателей. Особенно важен такой курс для молодых специалистов. Им необходимо осваивать тонкости и стратегии тушения пожаров на огневом симуляторе», — отметил пожарный П</w:t>
      </w:r>
      <w:r w:rsidRPr="00D061EF">
        <w:rPr>
          <w:rFonts w:ascii="Times New Roman" w:hAnsi="Times New Roman" w:cs="Times New Roman"/>
          <w:sz w:val="28"/>
          <w:szCs w:val="28"/>
        </w:rPr>
        <w:t xml:space="preserve">СО № 215 ГКУ «ПСЦ» Олег </w:t>
      </w:r>
      <w:proofErr w:type="spellStart"/>
      <w:r w:rsidRPr="00D061EF">
        <w:rPr>
          <w:rFonts w:ascii="Times New Roman" w:hAnsi="Times New Roman" w:cs="Times New Roman"/>
          <w:sz w:val="28"/>
          <w:szCs w:val="28"/>
        </w:rPr>
        <w:t>Здесев</w:t>
      </w:r>
      <w:proofErr w:type="spellEnd"/>
      <w:r w:rsidRPr="00D061EF">
        <w:rPr>
          <w:rFonts w:ascii="Times New Roman" w:hAnsi="Times New Roman" w:cs="Times New Roman"/>
          <w:sz w:val="28"/>
          <w:szCs w:val="28"/>
        </w:rPr>
        <w:t>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 xml:space="preserve">Кандидаты, прошедшие дополнительную подготовку и вошедшие в инструкторский актив, смогут проводить в своих подразделениях занятия, семинары, деловые игры, мастер-классы и другие мероприятия по повышению </w:t>
      </w:r>
      <w:r w:rsidRPr="00D061EF">
        <w:rPr>
          <w:rFonts w:ascii="Times New Roman" w:hAnsi="Times New Roman" w:cs="Times New Roman"/>
          <w:sz w:val="28"/>
          <w:szCs w:val="28"/>
        </w:rPr>
        <w:lastRenderedPageBreak/>
        <w:t>профессиональной подготовки, а также участвовать в разработке инновационных способов и приемов применения сил и средств пожаротушения, и проведен</w:t>
      </w:r>
      <w:r w:rsidRPr="00D061EF">
        <w:rPr>
          <w:rFonts w:ascii="Times New Roman" w:hAnsi="Times New Roman" w:cs="Times New Roman"/>
          <w:sz w:val="28"/>
          <w:szCs w:val="28"/>
        </w:rPr>
        <w:t>ия аварийно-спасательных работ.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Действующий инструкторский актив уже участвует в тестировании новых образцов боевой одежды и снаряжения пожарного, пожарной техники, пожарно-технического вооружения и аварийно-спасательного оборудования, поступающего на вооружение центра, внедряет в систему подготовки новые подходы и методики проведения занятий и осуществляет наставничество над молодыми работниками, проводя персонал</w:t>
      </w:r>
      <w:r w:rsidRPr="00D061EF">
        <w:rPr>
          <w:rFonts w:ascii="Times New Roman" w:hAnsi="Times New Roman" w:cs="Times New Roman"/>
          <w:sz w:val="28"/>
          <w:szCs w:val="28"/>
        </w:rPr>
        <w:t>ьные консультации и тренировки.</w:t>
      </w:r>
    </w:p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1EF">
        <w:rPr>
          <w:rFonts w:ascii="Times New Roman" w:hAnsi="Times New Roman" w:cs="Times New Roman"/>
          <w:sz w:val="28"/>
          <w:szCs w:val="28"/>
        </w:rPr>
        <w:t>На практике инструкторская подготовка специалистов Пожарно-спасательного центра уже доказала свою эффективность. Самых мотивированных профессионалов, готовых делиться накопленным опытом, пригласили в составе делегации Департамента ГОЧСиПБ на Международный салон «Комплексная безопасность — 2026» в Казань, чтобы обучить пожарных территориального пожарно-спасательного гарнизона Татарстана работе на новых учебных тренажерах, построенных по аналогу столичных. Инструкторы на практике показали весь потенциал учебных модулей, отработав сразу несколько сценариев пожаров и происшествий, максимально приближенных к реальным.</w:t>
      </w:r>
    </w:p>
    <w:bookmarkEnd w:id="0"/>
    <w:p w:rsidR="00D061EF" w:rsidRPr="00D061EF" w:rsidRDefault="00D061EF" w:rsidP="00D06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061EF" w:rsidRPr="00D061EF" w:rsidSect="00D061E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B2E"/>
    <w:rsid w:val="00164AB6"/>
    <w:rsid w:val="00B67B2E"/>
    <w:rsid w:val="00D0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EEE6"/>
  <w15:chartTrackingRefBased/>
  <w15:docId w15:val="{FC449B7B-1D28-4A63-900F-A937649A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2026-09-21T07:12:00Z</dcterms:created>
  <dcterms:modified xsi:type="dcterms:W3CDTF">2026-09-21T07:13:00Z</dcterms:modified>
</cp:coreProperties>
</file>